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Microsoft JhengHei" w:hAnsi="Calibri"/>
          <w:b/>
          <w:bCs/>
          <w:color w:val="1F6F54"/>
          <w:sz w:val="26"/>
          <w:szCs w:val="26"/>
        </w:rPr>
        <w:t xml:space="preserve">翔旅國際旅行社</w:t>
      </w:r>
      <w:r>
        <w:rPr>
          <w:rFonts w:ascii="Calibri" w:cs="Calibri" w:eastAsia="Microsoft JhengHei" w:hAnsi="Calibri"/>
          <w:b w:val="false"/>
          <w:bCs w:val="false"/>
          <w:sz w:val="20"/>
          <w:szCs w:val="20"/>
        </w:rPr>
        <w:t xml:space="preserve">　02-2712-0000</w:t>
      </w: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　　團號 261109JXT6</w:t>
      </w:r>
    </w:p>
    <w:p>
      <w:pPr>
        <w:pStyle w:val="Heading1"/>
        <w:spacing w:after="80" w:before="160"/>
      </w:pPr>
      <w:r>
        <w:rPr>
          <w:rFonts w:ascii="Calibri" w:cs="Calibri" w:eastAsia="Microsoft JhengHei" w:hAnsi="Calibri"/>
          <w:b/>
          <w:bCs/>
          <w:sz w:val="30"/>
          <w:szCs w:val="30"/>
        </w:rPr>
        <w:t xml:space="preserve">星宇航空　台北－東京成田　來回經濟艙</w:t>
      </w:r>
    </w:p>
    <w:p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含 23 公斤託運行李，效期一個月</w:t>
      </w:r>
    </w:p>
    <w:p>
      <w:pPr>
        <w:spacing w:after="200" w:before="100"/>
      </w:pPr>
      <w:r>
        <w:rPr>
          <w:rFonts w:ascii="Calibri" w:cs="Calibri" w:eastAsia="Microsoft JhengHei" w:hAnsi="Calibri"/>
          <w:b/>
          <w:bCs/>
          <w:sz w:val="22"/>
          <w:szCs w:val="22"/>
        </w:rPr>
        <w:t xml:space="preserve">2026/11/09（一）　—　2026/11/14（六）</w:t>
      </w:r>
    </w:p>
    <w:p>
      <w:pPr>
        <w:spacing w:after="80" w:before="80"/>
      </w:pPr>
      <w:r>
        <w:drawing>
          <wp:inline distT="0" distB="0" distL="0" distR="0">
            <wp:extent cx="6477000" cy="3648075"/>
            <wp:effectExtent t="0" r="0" b="0" l="0"/>
            <wp:docPr id="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費用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2"/>
        <w:gridCol w:w="3402"/>
        <w:gridCol w:w="3402"/>
      </w:tblGrid>
      <w:tr>
        <w:trPr>
          <w:tblHeader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身分別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每人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訂金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成人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NT$18,000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NT$7,000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兒童佔床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NT$17,000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NT$7,000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嬰兒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NT$4,200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NT$2,000</w:t>
            </w:r>
          </w:p>
        </w:tc>
      </w:tr>
    </w:tbl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參考航班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去程　星宇航空 JX 800　TPE → NRT　08:30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回程　星宇航空 JX 801　NRT → TPE　14:05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航班與時間以航空公司公告為準，如有異動將另行通知。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集合時間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11/09（一）06:00 桃園國際機場第二航廈 航空公司櫃台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行程特色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星宇航空直飛東京成田，全新 A321neo 機隊，座椅間距寬敞。本票種為團體包位票，開票後不得更改姓名與日期，訂位前請確認護照英文姓名。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注意事項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・護照效期須滿六個月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・團體票開立後不得退票、改名、改期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・嬰兒票不佔位，需與成人同行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・票價已含機場稅與燃油附加費</w:t>
      </w:r>
    </w:p>
    <w:p>
      <w:pPr>
        <w:pBdr>
          <w:top w:val="single" w:color="CCCCCC" w:sz="6"/>
        </w:pBdr>
        <w:spacing w:before="320"/>
      </w:pP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翔旅國際旅行社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台北市松山區南京東路三段 200 號 8 樓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02-2712-0000　a25722065@gmail.com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交觀甲第 0001 號　品保會員 北 1234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線上行程表　https://demo-a.travel.changhsumath666.com/itinerary/cmucdyg6v000iy4v8ip99qrwb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本行程表內容以出發前之書面行程表或說明會資料為準。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2aa3d6cecb79ebd422cef0da580ecb0c7d03f3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星宇航空　台北－東京成田　來回經濟艙</dc:title>
  <dc:creator>翔旅國際旅行社</dc:creator>
  <cp:lastModifiedBy>Un-named</cp:lastModifiedBy>
  <cp:revision>1</cp:revision>
  <dcterms:created xsi:type="dcterms:W3CDTF">2026-11-07T01:16:24.468Z</dcterms:created>
  <dcterms:modified xsi:type="dcterms:W3CDTF">2026-11-07T01:16:24.468Z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